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>: пневмония, отит, синусит, бронхит, бронхиолит,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>ирусы ГРИППа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ГРИППа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r>
        <w:rPr>
          <w:rFonts w:ascii="Georgia" w:hAnsi="Georgia" w:cstheme="minorHAnsi"/>
        </w:rPr>
        <w:t>Провакц</w:t>
      </w:r>
      <w:bookmarkStart w:id="0" w:name="_GoBack"/>
      <w:bookmarkEnd w:id="0"/>
      <w:r>
        <w:rPr>
          <w:rFonts w:ascii="Georgia" w:hAnsi="Georgia" w:cstheme="minorHAnsi"/>
        </w:rPr>
        <w:t>инироваться</w:t>
      </w:r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Единый консультационный центр Роспотребнадзора</w:t>
      </w:r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 С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20FB9"/>
    <w:rsid w:val="00E576E6"/>
    <w:rsid w:val="00E82ADF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8CC44-0265-4ADC-8ED0-3050D6E62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МБДОУ N12</cp:lastModifiedBy>
  <cp:revision>2</cp:revision>
  <cp:lastPrinted>2019-08-20T10:07:00Z</cp:lastPrinted>
  <dcterms:created xsi:type="dcterms:W3CDTF">2019-10-22T09:24:00Z</dcterms:created>
  <dcterms:modified xsi:type="dcterms:W3CDTF">2019-10-22T09:24:00Z</dcterms:modified>
</cp:coreProperties>
</file>